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A03" w:rsidRPr="00834494" w:rsidRDefault="004F5A03" w:rsidP="004F5A0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4494"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4F5A03" w:rsidRPr="00834494" w:rsidRDefault="004F5A03" w:rsidP="004F5A0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34494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r w:rsidR="00834494">
        <w:rPr>
          <w:rFonts w:ascii="Times New Roman" w:hAnsi="Times New Roman" w:cs="Times New Roman"/>
          <w:sz w:val="24"/>
          <w:szCs w:val="24"/>
        </w:rPr>
        <w:t>от 29.05.2017 № 1222</w:t>
      </w:r>
    </w:p>
    <w:p w:rsidR="004F5A03" w:rsidRDefault="004F5A03" w:rsidP="00A73035">
      <w:pPr>
        <w:spacing w:after="0" w:line="240" w:lineRule="auto"/>
        <w:rPr>
          <w:sz w:val="24"/>
          <w:szCs w:val="24"/>
        </w:rPr>
      </w:pPr>
    </w:p>
    <w:p w:rsidR="00834494" w:rsidRPr="00834494" w:rsidRDefault="00834494" w:rsidP="00A73035">
      <w:pPr>
        <w:spacing w:after="0" w:line="240" w:lineRule="auto"/>
        <w:rPr>
          <w:sz w:val="24"/>
          <w:szCs w:val="24"/>
        </w:rPr>
      </w:pPr>
    </w:p>
    <w:p w:rsidR="004F5A03" w:rsidRPr="00834494" w:rsidRDefault="004F5A03" w:rsidP="00834494">
      <w:pPr>
        <w:pStyle w:val="a3"/>
        <w:widowControl w:val="0"/>
        <w:numPr>
          <w:ilvl w:val="0"/>
          <w:numId w:val="3"/>
        </w:numPr>
        <w:tabs>
          <w:tab w:val="left" w:pos="1308"/>
        </w:tabs>
        <w:spacing w:after="0" w:line="240" w:lineRule="auto"/>
        <w:ind w:left="714" w:hanging="35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" w:name="bookmark2"/>
      <w:r w:rsidRPr="008344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Расшифровка плановых значений показателей (индикаторов) Программы по годам реализации</w:t>
      </w:r>
      <w:bookmarkEnd w:id="1"/>
    </w:p>
    <w:p w:rsidR="004F5A03" w:rsidRPr="00834494" w:rsidRDefault="004F5A03" w:rsidP="00834494">
      <w:pPr>
        <w:widowControl w:val="0"/>
        <w:tabs>
          <w:tab w:val="left" w:pos="1308"/>
        </w:tabs>
        <w:spacing w:after="0" w:line="240" w:lineRule="auto"/>
        <w:ind w:left="6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4F5A03" w:rsidRPr="00834494" w:rsidRDefault="004F5A03" w:rsidP="00834494">
      <w:pPr>
        <w:widowControl w:val="0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Доля населения, систематически занимающегося физической культурой                                и спортом: 2015 год - 27,0</w:t>
      </w:r>
      <w:r w:rsidR="00A73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% - 17 402 чел., 2016 год - 28,0</w:t>
      </w:r>
      <w:r w:rsidR="00A73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% - 18 047 чел, 2017 год </w:t>
      </w:r>
      <w:r w:rsidR="00A73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</w:t>
      </w: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38,5</w:t>
      </w:r>
      <w:r w:rsidR="00A73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% - 23146 чел.</w:t>
      </w:r>
    </w:p>
    <w:p w:rsidR="004F5A03" w:rsidRPr="00834494" w:rsidRDefault="004F5A03" w:rsidP="00834494">
      <w:pPr>
        <w:widowControl w:val="0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Доля обучающихся, систематически занимающихся физической культурой                                      и спортом, в общей численности обучающихся: 2015 год - 62,5</w:t>
      </w:r>
      <w:r w:rsidR="00A73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% - 6094</w:t>
      </w:r>
      <w:r w:rsidR="00A73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чел, 2016 год - </w:t>
      </w:r>
      <w:r w:rsidR="00A73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      </w:t>
      </w: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63,0</w:t>
      </w:r>
      <w:r w:rsidR="00A73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% - 6143 чел, 2017 год </w:t>
      </w:r>
      <w:r w:rsidR="00A73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</w:t>
      </w: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79,4</w:t>
      </w:r>
      <w:r w:rsidR="00A73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% - 7742 чел.</w:t>
      </w:r>
    </w:p>
    <w:p w:rsidR="004F5A03" w:rsidRPr="00834494" w:rsidRDefault="004F5A03" w:rsidP="00834494">
      <w:pPr>
        <w:widowControl w:val="0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населения: 2015 год - 6,5</w:t>
      </w:r>
      <w:r w:rsidR="00A73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% - 287 чел, 2016 год - 7,0</w:t>
      </w:r>
      <w:r w:rsidR="00A73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% - 309 чел, 2017 год </w:t>
      </w:r>
      <w:r w:rsidR="00A73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–</w:t>
      </w: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9</w:t>
      </w:r>
      <w:r w:rsidR="00A73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% -  377 чел.</w:t>
      </w:r>
    </w:p>
    <w:p w:rsidR="004F5A03" w:rsidRPr="00834494" w:rsidRDefault="004F5A03" w:rsidP="00834494">
      <w:pPr>
        <w:widowControl w:val="0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Уровень обеспеченности населения спортивными сооружениями, исходя                 из единовременной пропускной способности объектов спорта: 2015 год</w:t>
      </w:r>
      <w:r w:rsidR="00A73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- 21,19</w:t>
      </w:r>
      <w:r w:rsidR="00A73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%, 2016 год - </w:t>
      </w: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21,</w:t>
      </w:r>
      <w:r w:rsidR="00294427"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871ABE"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53 </w:t>
      </w:r>
      <w:r w:rsidR="00294427"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%</w:t>
      </w: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4F5A03" w:rsidRPr="00834494" w:rsidRDefault="004F5A03" w:rsidP="00834494">
      <w:pPr>
        <w:widowControl w:val="0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Уровень обеспеченности населения спортивными залами, исходя                           из единовременной пропускной способности объектов спорта: 2015 год -</w:t>
      </w:r>
      <w:r w:rsidR="00A73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54,34 %, 2016 год -</w:t>
      </w: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55,92</w:t>
      </w:r>
      <w:r w:rsidR="00A73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%</w:t>
      </w:r>
    </w:p>
    <w:p w:rsidR="004F5A03" w:rsidRPr="00834494" w:rsidRDefault="004F5A03" w:rsidP="00834494">
      <w:pPr>
        <w:widowControl w:val="0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Уровень обеспеченности населения плавательными бассейнами, исходя                             из единовременной пропускной способности объектов спорта: 2015 год -16,4 %, 2016 год </w:t>
      </w:r>
      <w:r w:rsidR="00A73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</w:t>
      </w: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16,3</w:t>
      </w:r>
      <w:r w:rsidR="00A73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%.</w:t>
      </w:r>
    </w:p>
    <w:p w:rsidR="004F5A03" w:rsidRPr="00834494" w:rsidRDefault="004F5A03" w:rsidP="00834494">
      <w:pPr>
        <w:widowControl w:val="0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Уровень обеспеченности населения плоскостными спортивными сооружениями, исходя из единовременной пропускной способности объектов спорта:                                2015 год -</w:t>
      </w:r>
      <w:r w:rsidR="00A73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25,91 %, 2016 год -</w:t>
      </w:r>
      <w:r w:rsidR="00A73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25,83 %.</w:t>
      </w:r>
    </w:p>
    <w:p w:rsidR="004F5A03" w:rsidRPr="00834494" w:rsidRDefault="004F5A03" w:rsidP="0083449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Все показатели взаимосвязаны с мероприятиями подпрограмм Программы. Показатели 1, 2 - с мероприятиями подпрограммы «Развитие физической культуры                                  и массового спорта в Киришском м</w:t>
      </w:r>
      <w:r w:rsidR="00604FCF"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униципальном районе»</w:t>
      </w: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показатель 3 - с мероприятиями подпрограммы «Развитие адаптивной физичес</w:t>
      </w:r>
      <w:r w:rsidR="00A73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кой культуры и спорта </w:t>
      </w: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для лиц </w:t>
      </w:r>
      <w:r w:rsidR="00A73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                        </w:t>
      </w: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 ограниченными возможностями в Киришском муниципальном районе</w:t>
      </w:r>
      <w:r w:rsidR="00604FCF"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»</w:t>
      </w: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показатели 4, 5, 6, 7 - с мероприятиями подпрограммы «Развитие объектов физической культуры и спорта</w:t>
      </w:r>
      <w:r w:rsidR="00A73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         </w:t>
      </w: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</w:t>
      </w:r>
      <w:r w:rsidR="00A73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Киришском муниципальном районе</w:t>
      </w:r>
      <w:r w:rsidR="00604FCF"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»</w:t>
      </w:r>
      <w:r w:rsidRPr="00834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4F5A03" w:rsidRPr="00834494" w:rsidRDefault="004F5A03">
      <w:pPr>
        <w:rPr>
          <w:sz w:val="24"/>
          <w:szCs w:val="24"/>
        </w:rPr>
      </w:pPr>
    </w:p>
    <w:sectPr w:rsidR="004F5A03" w:rsidRPr="00834494" w:rsidSect="00A7303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00564"/>
    <w:multiLevelType w:val="multilevel"/>
    <w:tmpl w:val="51105A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36760AA"/>
    <w:multiLevelType w:val="hybridMultilevel"/>
    <w:tmpl w:val="75EC4C7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827E9A"/>
    <w:multiLevelType w:val="multilevel"/>
    <w:tmpl w:val="8B4EA7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616"/>
    <w:rsid w:val="000627D3"/>
    <w:rsid w:val="00294427"/>
    <w:rsid w:val="0037316C"/>
    <w:rsid w:val="00401DBF"/>
    <w:rsid w:val="004F5A03"/>
    <w:rsid w:val="00604FCF"/>
    <w:rsid w:val="007A241D"/>
    <w:rsid w:val="00834494"/>
    <w:rsid w:val="00871ABE"/>
    <w:rsid w:val="00882616"/>
    <w:rsid w:val="00A52439"/>
    <w:rsid w:val="00A73035"/>
    <w:rsid w:val="00EC3966"/>
    <w:rsid w:val="00EC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4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4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Дмитриевна Карнаух</dc:creator>
  <cp:lastModifiedBy>Оксана Оглоблина</cp:lastModifiedBy>
  <cp:revision>2</cp:revision>
  <cp:lastPrinted>2017-05-25T06:51:00Z</cp:lastPrinted>
  <dcterms:created xsi:type="dcterms:W3CDTF">2017-05-29T09:08:00Z</dcterms:created>
  <dcterms:modified xsi:type="dcterms:W3CDTF">2017-05-29T09:08:00Z</dcterms:modified>
</cp:coreProperties>
</file>